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C2" w:rsidRDefault="00A130C2" w:rsidP="003772BD">
      <w:pPr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eastAsia="tr-TR"/>
        </w:rPr>
        <w:t>T.C.</w:t>
      </w:r>
    </w:p>
    <w:p w:rsidR="00C37445" w:rsidRDefault="00BD06F2" w:rsidP="00C374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KASTAMONU/</w:t>
      </w:r>
      <w:r w:rsidR="00C37445" w:rsidRPr="003234A8">
        <w:rPr>
          <w:rFonts w:ascii="Times New Roman" w:hAnsi="Times New Roman"/>
          <w:b/>
          <w:sz w:val="24"/>
          <w:szCs w:val="24"/>
        </w:rPr>
        <w:t xml:space="preserve">BOZKURT </w:t>
      </w:r>
      <w:r w:rsidR="00EB28CA">
        <w:rPr>
          <w:rFonts w:ascii="Times New Roman" w:hAnsi="Times New Roman"/>
          <w:b/>
          <w:sz w:val="24"/>
          <w:szCs w:val="24"/>
        </w:rPr>
        <w:t>BELEDİYE</w:t>
      </w:r>
      <w:r w:rsidR="00C37445">
        <w:rPr>
          <w:rFonts w:ascii="Times New Roman" w:hAnsi="Times New Roman"/>
          <w:b/>
          <w:sz w:val="24"/>
          <w:szCs w:val="24"/>
        </w:rPr>
        <w:t xml:space="preserve"> BAŞKANLIĞINA</w:t>
      </w:r>
    </w:p>
    <w:p w:rsidR="00C37445" w:rsidRDefault="00BD06F2" w:rsidP="00BD06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AİT</w:t>
      </w:r>
      <w:r w:rsidR="00300317">
        <w:rPr>
          <w:rFonts w:ascii="Times New Roman" w:hAnsi="Times New Roman"/>
          <w:b/>
          <w:sz w:val="24"/>
          <w:szCs w:val="24"/>
        </w:rPr>
        <w:t xml:space="preserve"> KO</w:t>
      </w:r>
      <w:r w:rsidR="0012673A">
        <w:rPr>
          <w:rFonts w:ascii="Times New Roman" w:hAnsi="Times New Roman"/>
          <w:b/>
          <w:sz w:val="24"/>
          <w:szCs w:val="24"/>
        </w:rPr>
        <w:t>N</w:t>
      </w:r>
      <w:r w:rsidR="00300317">
        <w:rPr>
          <w:rFonts w:ascii="Times New Roman" w:hAnsi="Times New Roman"/>
          <w:b/>
          <w:sz w:val="24"/>
          <w:szCs w:val="24"/>
        </w:rPr>
        <w:t>KASÖR EKİPMANLARI</w:t>
      </w:r>
      <w:r w:rsidR="00882208">
        <w:rPr>
          <w:rFonts w:ascii="Times New Roman" w:hAnsi="Times New Roman"/>
          <w:b/>
          <w:sz w:val="24"/>
          <w:szCs w:val="24"/>
        </w:rPr>
        <w:t xml:space="preserve"> VE ATIL METALLERİN</w:t>
      </w:r>
      <w:r w:rsidR="00C37445">
        <w:rPr>
          <w:rFonts w:ascii="Times New Roman" w:hAnsi="Times New Roman"/>
          <w:b/>
          <w:sz w:val="24"/>
          <w:szCs w:val="24"/>
        </w:rPr>
        <w:t xml:space="preserve"> </w:t>
      </w:r>
    </w:p>
    <w:p w:rsidR="00A130C2" w:rsidRPr="00821D2A" w:rsidRDefault="00300317" w:rsidP="00821D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SATIŞ </w:t>
      </w:r>
      <w:r w:rsidRPr="003234A8">
        <w:rPr>
          <w:rFonts w:ascii="Times New Roman" w:hAnsi="Times New Roman"/>
          <w:b/>
          <w:sz w:val="24"/>
          <w:szCs w:val="24"/>
        </w:rPr>
        <w:t>İHALE</w:t>
      </w:r>
      <w:r w:rsidR="00821D2A">
        <w:rPr>
          <w:rFonts w:ascii="Times New Roman" w:hAnsi="Times New Roman"/>
          <w:b/>
          <w:sz w:val="24"/>
          <w:szCs w:val="24"/>
        </w:rPr>
        <w:t xml:space="preserve"> İLANI</w:t>
      </w:r>
    </w:p>
    <w:p w:rsidR="00A130C2" w:rsidRDefault="00A130C2" w:rsidP="00B72053">
      <w:pPr>
        <w:shd w:val="clear" w:color="auto" w:fill="F3F2EF"/>
        <w:spacing w:before="100" w:beforeAutospacing="1" w:after="100" w:afterAutospacing="1" w:line="240" w:lineRule="auto"/>
        <w:jc w:val="both"/>
        <w:textAlignment w:val="baseline"/>
        <w:rPr>
          <w:b/>
          <w:color w:val="231F20"/>
          <w:lang w:eastAsia="tr-TR"/>
        </w:rPr>
      </w:pPr>
      <w:r>
        <w:rPr>
          <w:b/>
          <w:color w:val="231F20"/>
          <w:lang w:eastAsia="tr-TR"/>
        </w:rPr>
        <w:t>1</w:t>
      </w:r>
      <w:r w:rsidRPr="00B72053">
        <w:rPr>
          <w:b/>
          <w:color w:val="231F20"/>
          <w:sz w:val="24"/>
          <w:szCs w:val="24"/>
          <w:lang w:eastAsia="tr-TR"/>
        </w:rPr>
        <w:t>. İHALE KONUSU, ŞEKLİ ve SÜRESİ</w:t>
      </w:r>
      <w:r>
        <w:rPr>
          <w:b/>
          <w:color w:val="231F20"/>
          <w:lang w:eastAsia="tr-TR"/>
        </w:rPr>
        <w:t>:</w:t>
      </w:r>
    </w:p>
    <w:p w:rsidR="008E2B34" w:rsidRPr="003234A8" w:rsidRDefault="008E2B34" w:rsidP="008E2B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Bozkurt </w:t>
      </w:r>
      <w:r w:rsidRPr="003234A8">
        <w:rPr>
          <w:rFonts w:ascii="Times New Roman" w:hAnsi="Times New Roman"/>
          <w:sz w:val="24"/>
          <w:szCs w:val="24"/>
        </w:rPr>
        <w:t>Belediye</w:t>
      </w:r>
      <w:r>
        <w:rPr>
          <w:rFonts w:ascii="Times New Roman" w:hAnsi="Times New Roman"/>
          <w:sz w:val="24"/>
          <w:szCs w:val="24"/>
        </w:rPr>
        <w:t xml:space="preserve">sine ait, </w:t>
      </w:r>
      <w:r w:rsidRPr="003234A8">
        <w:rPr>
          <w:rFonts w:ascii="Times New Roman" w:hAnsi="Times New Roman"/>
          <w:sz w:val="24"/>
          <w:szCs w:val="24"/>
        </w:rPr>
        <w:t>aşağıda</w:t>
      </w:r>
      <w:r>
        <w:rPr>
          <w:rFonts w:ascii="Times New Roman" w:hAnsi="Times New Roman"/>
          <w:sz w:val="24"/>
          <w:szCs w:val="24"/>
        </w:rPr>
        <w:t>ki tabloda</w:t>
      </w:r>
      <w:r w:rsidR="00CA779A">
        <w:rPr>
          <w:rFonts w:ascii="Times New Roman" w:hAnsi="Times New Roman"/>
          <w:sz w:val="24"/>
          <w:szCs w:val="24"/>
        </w:rPr>
        <w:t xml:space="preserve"> </w:t>
      </w:r>
      <w:r w:rsidR="00104666">
        <w:rPr>
          <w:rFonts w:ascii="Times New Roman" w:hAnsi="Times New Roman"/>
          <w:sz w:val="24"/>
          <w:szCs w:val="24"/>
        </w:rPr>
        <w:t xml:space="preserve">belirtilen </w:t>
      </w:r>
      <w:r>
        <w:rPr>
          <w:rFonts w:ascii="Times New Roman" w:hAnsi="Times New Roman"/>
          <w:sz w:val="24"/>
          <w:szCs w:val="24"/>
        </w:rPr>
        <w:t>atıl kalan k</w:t>
      </w:r>
      <w:r w:rsidR="00F17B6E">
        <w:rPr>
          <w:rFonts w:ascii="Times New Roman" w:hAnsi="Times New Roman"/>
          <w:sz w:val="24"/>
          <w:szCs w:val="24"/>
        </w:rPr>
        <w:t xml:space="preserve">onkasör(taş kırma) tesisine ait </w:t>
      </w:r>
      <w:proofErr w:type="gramStart"/>
      <w:r>
        <w:rPr>
          <w:rFonts w:ascii="Times New Roman" w:hAnsi="Times New Roman"/>
          <w:sz w:val="24"/>
          <w:szCs w:val="24"/>
        </w:rPr>
        <w:t>ekipman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234A8">
        <w:rPr>
          <w:rFonts w:ascii="Times New Roman" w:hAnsi="Times New Roman"/>
          <w:sz w:val="24"/>
          <w:szCs w:val="24"/>
        </w:rPr>
        <w:t>ve parçalar ile diğer metal parçalar 2886 say</w:t>
      </w:r>
      <w:r w:rsidR="00F17B6E">
        <w:rPr>
          <w:rFonts w:ascii="Times New Roman" w:hAnsi="Times New Roman"/>
          <w:sz w:val="24"/>
          <w:szCs w:val="24"/>
        </w:rPr>
        <w:t>ılı Devlet İhale Kanunu’nun 45 inci</w:t>
      </w:r>
      <w:r w:rsidRPr="003234A8">
        <w:rPr>
          <w:rFonts w:ascii="Times New Roman" w:hAnsi="Times New Roman"/>
          <w:sz w:val="24"/>
          <w:szCs w:val="24"/>
        </w:rPr>
        <w:t xml:space="preserve"> maddesi gereğince Açık Teklif Usulü ile satılacaktır.</w:t>
      </w:r>
    </w:p>
    <w:p w:rsidR="008E2B34" w:rsidRPr="00821D2A" w:rsidRDefault="008E2B34" w:rsidP="00821D2A">
      <w:pPr>
        <w:pStyle w:val="Default"/>
        <w:jc w:val="both"/>
        <w:rPr>
          <w:color w:val="auto"/>
        </w:rPr>
      </w:pPr>
      <w:r w:rsidRPr="003234A8">
        <w:t>Tahmin edilen bedel</w:t>
      </w:r>
      <w:r>
        <w:t>i</w:t>
      </w:r>
      <w:r w:rsidRPr="003234A8">
        <w:t xml:space="preserve">, geçici </w:t>
      </w:r>
      <w:r w:rsidR="00CA779A">
        <w:t>tem</w:t>
      </w:r>
      <w:r w:rsidR="00DF1167">
        <w:t>in</w:t>
      </w:r>
      <w:r w:rsidR="00104666">
        <w:t>atı aşağıdaki tabloda belirtilen</w:t>
      </w:r>
      <w:bookmarkStart w:id="0" w:name="_GoBack"/>
      <w:bookmarkEnd w:id="0"/>
      <w:r w:rsidR="00104666">
        <w:t xml:space="preserve"> ihale;</w:t>
      </w:r>
      <w:r w:rsidR="00BD06F2">
        <w:t xml:space="preserve"> 04 Ağ</w:t>
      </w:r>
      <w:r w:rsidR="00CA779A">
        <w:t>ustos</w:t>
      </w:r>
      <w:r>
        <w:t xml:space="preserve"> 2020 S</w:t>
      </w:r>
      <w:r w:rsidRPr="003234A8">
        <w:t>alı günü saat 11</w:t>
      </w:r>
      <w:r>
        <w:t>.00’</w:t>
      </w:r>
      <w:r w:rsidRPr="003234A8">
        <w:t xml:space="preserve">de </w:t>
      </w:r>
      <w:r>
        <w:rPr>
          <w:color w:val="auto"/>
        </w:rPr>
        <w:t xml:space="preserve">Bozkurt Belediye Başkanlığının, Merkez </w:t>
      </w:r>
      <w:r w:rsidRPr="003234A8">
        <w:rPr>
          <w:color w:val="auto"/>
        </w:rPr>
        <w:t>Mahallesi</w:t>
      </w:r>
      <w:r>
        <w:rPr>
          <w:color w:val="auto"/>
        </w:rPr>
        <w:t xml:space="preserve">, </w:t>
      </w:r>
      <w:proofErr w:type="spellStart"/>
      <w:r>
        <w:rPr>
          <w:color w:val="auto"/>
        </w:rPr>
        <w:t>Sınarcık</w:t>
      </w:r>
      <w:proofErr w:type="spellEnd"/>
      <w:r>
        <w:rPr>
          <w:color w:val="auto"/>
        </w:rPr>
        <w:t xml:space="preserve"> Caddesi adresindeki Belediye Meclis </w:t>
      </w:r>
      <w:r w:rsidRPr="003234A8">
        <w:rPr>
          <w:color w:val="auto"/>
        </w:rPr>
        <w:t xml:space="preserve">toplantı salonunda, Belediye Encümeni huzurunda başlayacaktır. </w:t>
      </w:r>
    </w:p>
    <w:p w:rsidR="00A130C2" w:rsidRDefault="00A130C2" w:rsidP="00E127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2.İHALE YERİ, </w:t>
      </w:r>
      <w:proofErr w:type="gramStart"/>
      <w:r>
        <w:rPr>
          <w:rFonts w:ascii="Times New Roman" w:hAnsi="Times New Roman"/>
          <w:b/>
          <w:sz w:val="24"/>
          <w:szCs w:val="24"/>
        </w:rPr>
        <w:t>TARİHİ  VE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SAATİ,</w:t>
      </w:r>
    </w:p>
    <w:tbl>
      <w:tblPr>
        <w:tblpPr w:leftFromText="141" w:rightFromText="141" w:vertAnchor="text" w:horzAnchor="margin" w:tblpXSpec="center" w:tblpY="67"/>
        <w:tblW w:w="10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967"/>
        <w:gridCol w:w="1474"/>
        <w:gridCol w:w="1211"/>
        <w:gridCol w:w="1687"/>
        <w:gridCol w:w="1466"/>
        <w:gridCol w:w="914"/>
      </w:tblGrid>
      <w:tr w:rsidR="008E2B34" w:rsidTr="008E2B34">
        <w:trPr>
          <w:trHeight w:val="30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B34" w:rsidRDefault="008E2B34" w:rsidP="008E2B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SIRA NO: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B34" w:rsidRDefault="008E2B34" w:rsidP="008E2B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ARACIN CİNSİ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B34" w:rsidRDefault="008E2B34" w:rsidP="008E2B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ARACIN MARKASI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B34" w:rsidRDefault="008E2B34" w:rsidP="008E2B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MODEL YILI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B34" w:rsidRDefault="008E2B34" w:rsidP="008E2B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MUHAMMEN BEDEL</w:t>
            </w:r>
            <w:r w:rsidR="00821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="00821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Kdv</w:t>
            </w:r>
            <w:proofErr w:type="spellEnd"/>
            <w:r w:rsidR="00821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21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dahil</w:t>
            </w:r>
            <w:proofErr w:type="gramEnd"/>
            <w:r w:rsidR="00821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B34" w:rsidRDefault="008E2B34" w:rsidP="008E2B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GEÇİCİ TEMİNAT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2B34" w:rsidRDefault="008E2B34" w:rsidP="008E2B3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İHALE SAATİ</w:t>
            </w:r>
          </w:p>
        </w:tc>
      </w:tr>
      <w:tr w:rsidR="008E2B34" w:rsidTr="008E2B34">
        <w:trPr>
          <w:trHeight w:val="9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2B34" w:rsidRDefault="00954FFF" w:rsidP="008E2B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2B34" w:rsidRDefault="008E2B34" w:rsidP="008E2B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Konkasör(taş kırma)tesisi parçaları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2B34" w:rsidRDefault="008E2B34" w:rsidP="008E2B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2B34" w:rsidRDefault="008E2B34" w:rsidP="008E2B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34" w:rsidRDefault="008E2B34" w:rsidP="008E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B34" w:rsidRDefault="008E2B34" w:rsidP="008E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 TL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B34" w:rsidRDefault="008E2B34" w:rsidP="008E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B34" w:rsidRDefault="008E2B34" w:rsidP="008E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F6CA3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 TL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34" w:rsidRDefault="008E2B34" w:rsidP="008E2B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2B34" w:rsidRDefault="00CA779A" w:rsidP="00CA77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  <w:r w:rsidR="008E2B3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8E2B34" w:rsidTr="008E2B34">
        <w:trPr>
          <w:trHeight w:val="843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2B34" w:rsidRDefault="00954FFF" w:rsidP="008E2B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2B34" w:rsidRDefault="008E2B34" w:rsidP="008E2B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Diğer metal parçalar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2B34" w:rsidRDefault="008E2B34" w:rsidP="008E2B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2B34" w:rsidRDefault="008E2B34" w:rsidP="008E2B34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B34" w:rsidRDefault="008E2B34" w:rsidP="008E2B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2B34" w:rsidRDefault="008E2B34" w:rsidP="008E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1,25 TL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B34" w:rsidRDefault="008E2B34" w:rsidP="008E2B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2B34" w:rsidRDefault="008E2B34" w:rsidP="008E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F6CA3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,00 TL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B34" w:rsidRDefault="008E2B34" w:rsidP="008E2B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2B34" w:rsidRDefault="00CA779A" w:rsidP="008E2B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E2B34">
              <w:rPr>
                <w:rFonts w:ascii="Times New Roman" w:hAnsi="Times New Roman"/>
                <w:color w:val="000000"/>
                <w:sz w:val="24"/>
                <w:szCs w:val="24"/>
              </w:rPr>
              <w:t>.15</w:t>
            </w:r>
          </w:p>
        </w:tc>
      </w:tr>
    </w:tbl>
    <w:p w:rsidR="00A130C2" w:rsidRDefault="00A130C2" w:rsidP="00E127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A130C2" w:rsidRDefault="00A130C2" w:rsidP="00E127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ŞARTNAMENİN NEREDEN, HANGİ ŞARTLARDA GÖRÜLEBİLECEĞİ VE ALINABİLECEĞİ: </w:t>
      </w:r>
    </w:p>
    <w:p w:rsidR="00A130C2" w:rsidRPr="00B72053" w:rsidRDefault="00A130C2" w:rsidP="00B72053">
      <w:pPr>
        <w:ind w:firstLine="708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İstekliler, ihaleye ilişkin şartnameyi Destek Hizmetleri Müdürlüğünde bedelsiz görebilir ve ihaleye girecekler Taşınmaz mal kira şartnamesi ve lüzumlu evrakları Bozkurt Belediyesi Des</w:t>
      </w:r>
      <w:r w:rsidR="00A11EDB">
        <w:rPr>
          <w:rFonts w:ascii="Times New Roman" w:hAnsi="Times New Roman"/>
          <w:color w:val="231F20"/>
          <w:sz w:val="24"/>
          <w:szCs w:val="24"/>
          <w:lang w:eastAsia="tr-TR"/>
        </w:rPr>
        <w:t>tek Hizmetleri Müdürlüğünden 400</w:t>
      </w:r>
      <w:r w:rsidR="00F17B6E">
        <w:rPr>
          <w:rFonts w:ascii="Times New Roman" w:hAnsi="Times New Roman"/>
          <w:color w:val="231F20"/>
          <w:sz w:val="24"/>
          <w:szCs w:val="24"/>
          <w:lang w:eastAsia="tr-TR"/>
        </w:rPr>
        <w:t xml:space="preserve">,00 TL 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>karşılığı satın alacaklardır.</w:t>
      </w:r>
    </w:p>
    <w:p w:rsidR="00821D2A" w:rsidRDefault="00821D2A" w:rsidP="00C14D23">
      <w:pPr>
        <w:jc w:val="both"/>
        <w:rPr>
          <w:rFonts w:ascii="Times New Roman" w:hAnsi="Times New Roman"/>
          <w:b/>
          <w:color w:val="231F20"/>
          <w:sz w:val="24"/>
          <w:szCs w:val="24"/>
          <w:lang w:eastAsia="tr-TR"/>
        </w:rPr>
      </w:pPr>
    </w:p>
    <w:p w:rsidR="00A130C2" w:rsidRDefault="00E736B0" w:rsidP="00C14D23">
      <w:pPr>
        <w:jc w:val="both"/>
        <w:rPr>
          <w:rFonts w:ascii="Times New Roman" w:hAnsi="Times New Roman"/>
          <w:b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b/>
          <w:color w:val="231F20"/>
          <w:sz w:val="24"/>
          <w:szCs w:val="24"/>
          <w:lang w:eastAsia="tr-TR"/>
        </w:rPr>
        <w:t>4</w:t>
      </w:r>
      <w:r w:rsidR="00A130C2" w:rsidRPr="00C14D23">
        <w:rPr>
          <w:rFonts w:ascii="Times New Roman" w:hAnsi="Times New Roman"/>
          <w:b/>
          <w:color w:val="231F20"/>
          <w:sz w:val="24"/>
          <w:szCs w:val="24"/>
          <w:lang w:eastAsia="tr-TR"/>
        </w:rPr>
        <w:t>.</w:t>
      </w:r>
      <w:r w:rsidR="00A130C2">
        <w:rPr>
          <w:rFonts w:ascii="Times New Roman" w:hAnsi="Times New Roman"/>
          <w:b/>
          <w:color w:val="231F20"/>
          <w:sz w:val="24"/>
          <w:szCs w:val="24"/>
          <w:lang w:eastAsia="tr-TR"/>
        </w:rPr>
        <w:t xml:space="preserve">BELGELERİN TESLİMİ, </w:t>
      </w:r>
      <w:r w:rsidR="00A130C2" w:rsidRPr="00C14D23">
        <w:rPr>
          <w:rFonts w:ascii="Times New Roman" w:hAnsi="Times New Roman"/>
          <w:b/>
          <w:color w:val="231F20"/>
          <w:sz w:val="24"/>
          <w:szCs w:val="24"/>
          <w:lang w:eastAsia="tr-TR"/>
        </w:rPr>
        <w:t>ARTIRIM ŞEKLİ</w:t>
      </w:r>
      <w:r w:rsidR="00A130C2">
        <w:rPr>
          <w:rFonts w:ascii="Times New Roman" w:hAnsi="Times New Roman"/>
          <w:b/>
          <w:color w:val="231F20"/>
          <w:sz w:val="24"/>
          <w:szCs w:val="24"/>
          <w:lang w:eastAsia="tr-TR"/>
        </w:rPr>
        <w:t>,</w:t>
      </w:r>
    </w:p>
    <w:p w:rsidR="00A130C2" w:rsidRPr="004C4AB7" w:rsidRDefault="00A130C2" w:rsidP="00C14D23">
      <w:pPr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OpensansRegular" w:hAnsi="OpensansRegular"/>
          <w:color w:val="000000"/>
          <w:sz w:val="21"/>
          <w:szCs w:val="21"/>
          <w:lang w:eastAsia="tr-TR"/>
        </w:rPr>
        <w:t xml:space="preserve">   </w:t>
      </w:r>
      <w:r>
        <w:rPr>
          <w:rFonts w:ascii="OpensansRegular" w:hAnsi="OpensansRegular"/>
          <w:color w:val="000000"/>
          <w:sz w:val="21"/>
          <w:szCs w:val="21"/>
          <w:lang w:eastAsia="tr-TR"/>
        </w:rPr>
        <w:tab/>
      </w:r>
      <w:r w:rsidRPr="004C4AB7">
        <w:rPr>
          <w:rFonts w:ascii="Times New Roman" w:hAnsi="Times New Roman"/>
          <w:color w:val="231F20"/>
          <w:sz w:val="24"/>
          <w:szCs w:val="24"/>
          <w:lang w:eastAsia="tr-TR"/>
        </w:rPr>
        <w:t>İstekliler ihale ev</w:t>
      </w:r>
      <w:r w:rsidR="00732ABA">
        <w:rPr>
          <w:rFonts w:ascii="Times New Roman" w:hAnsi="Times New Roman"/>
          <w:color w:val="231F20"/>
          <w:sz w:val="24"/>
          <w:szCs w:val="24"/>
          <w:lang w:eastAsia="tr-TR"/>
        </w:rPr>
        <w:t>ra</w:t>
      </w:r>
      <w:r w:rsidR="00C37445">
        <w:rPr>
          <w:rFonts w:ascii="Times New Roman" w:hAnsi="Times New Roman"/>
          <w:color w:val="231F20"/>
          <w:sz w:val="24"/>
          <w:szCs w:val="24"/>
          <w:lang w:eastAsia="tr-TR"/>
        </w:rPr>
        <w:t>kları i</w:t>
      </w:r>
      <w:r w:rsidR="00A11EDB">
        <w:rPr>
          <w:rFonts w:ascii="Times New Roman" w:hAnsi="Times New Roman"/>
          <w:color w:val="231F20"/>
          <w:sz w:val="24"/>
          <w:szCs w:val="24"/>
          <w:lang w:eastAsia="tr-TR"/>
        </w:rPr>
        <w:t xml:space="preserve">le </w:t>
      </w:r>
      <w:r w:rsidR="00CA779A">
        <w:rPr>
          <w:rFonts w:ascii="Times New Roman" w:hAnsi="Times New Roman"/>
          <w:color w:val="231F20"/>
          <w:sz w:val="24"/>
          <w:szCs w:val="24"/>
          <w:lang w:eastAsia="tr-TR"/>
        </w:rPr>
        <w:t>04.08</w:t>
      </w:r>
      <w:r w:rsidR="00C37445">
        <w:rPr>
          <w:rFonts w:ascii="Times New Roman" w:hAnsi="Times New Roman"/>
          <w:color w:val="231F20"/>
          <w:sz w:val="24"/>
          <w:szCs w:val="24"/>
          <w:lang w:eastAsia="tr-TR"/>
        </w:rPr>
        <w:t>.2020</w:t>
      </w:r>
      <w:r w:rsidRPr="004C4AB7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 w:rsidR="00C37445">
        <w:rPr>
          <w:rFonts w:ascii="Times New Roman" w:hAnsi="Times New Roman"/>
          <w:color w:val="231F20"/>
          <w:sz w:val="24"/>
          <w:szCs w:val="24"/>
          <w:lang w:eastAsia="tr-TR"/>
        </w:rPr>
        <w:t>Salı günü en geç saat 11.00’</w:t>
      </w:r>
      <w:r w:rsidR="000F38FD">
        <w:rPr>
          <w:rFonts w:ascii="Times New Roman" w:hAnsi="Times New Roman"/>
          <w:color w:val="231F20"/>
          <w:sz w:val="24"/>
          <w:szCs w:val="24"/>
          <w:lang w:eastAsia="tr-TR"/>
        </w:rPr>
        <w:t>e</w:t>
      </w:r>
      <w:r w:rsidRPr="004C4AB7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kadar</w:t>
      </w:r>
      <w:r w:rsidR="00C37445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Destek Hizmetleri Müdürlüğüne </w:t>
      </w:r>
      <w:r w:rsidRPr="004C4AB7">
        <w:rPr>
          <w:rFonts w:ascii="Times New Roman" w:hAnsi="Times New Roman"/>
          <w:color w:val="231F20"/>
          <w:sz w:val="24"/>
          <w:szCs w:val="24"/>
          <w:lang w:eastAsia="tr-TR"/>
        </w:rPr>
        <w:t>sunacaklardır.</w:t>
      </w:r>
    </w:p>
    <w:p w:rsidR="00A130C2" w:rsidRPr="004C4AB7" w:rsidRDefault="00A130C2" w:rsidP="00E1274E">
      <w:pPr>
        <w:shd w:val="clear" w:color="auto" w:fill="FFFFFF"/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tr-TR"/>
        </w:rPr>
      </w:pPr>
      <w:r w:rsidRPr="004C4AB7">
        <w:rPr>
          <w:rFonts w:ascii="Times New Roman" w:hAnsi="Times New Roman"/>
          <w:color w:val="231F20"/>
          <w:sz w:val="24"/>
          <w:szCs w:val="24"/>
          <w:lang w:eastAsia="tr-TR"/>
        </w:rPr>
        <w:t>İ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>h</w:t>
      </w:r>
      <w:r w:rsidR="000F38FD">
        <w:rPr>
          <w:rFonts w:ascii="Times New Roman" w:hAnsi="Times New Roman"/>
          <w:color w:val="231F20"/>
          <w:sz w:val="24"/>
          <w:szCs w:val="24"/>
          <w:lang w:eastAsia="tr-TR"/>
        </w:rPr>
        <w:t>alede yarışma (artırım )  </w:t>
      </w:r>
      <w:r w:rsidR="00C37445">
        <w:rPr>
          <w:rFonts w:ascii="Times New Roman" w:hAnsi="Times New Roman"/>
          <w:color w:val="231F20"/>
          <w:sz w:val="24"/>
          <w:szCs w:val="24"/>
          <w:lang w:eastAsia="tr-TR"/>
        </w:rPr>
        <w:t xml:space="preserve">muhammen </w:t>
      </w:r>
      <w:r w:rsidRPr="004C4AB7">
        <w:rPr>
          <w:rFonts w:ascii="Times New Roman" w:hAnsi="Times New Roman"/>
          <w:color w:val="231F20"/>
          <w:sz w:val="24"/>
          <w:szCs w:val="24"/>
          <w:lang w:eastAsia="tr-TR"/>
        </w:rPr>
        <w:t>bedeli üzerinden yapılacaktır.</w:t>
      </w:r>
    </w:p>
    <w:p w:rsidR="00A130C2" w:rsidRDefault="00A130C2" w:rsidP="00E1274E">
      <w:pPr>
        <w:shd w:val="clear" w:color="auto" w:fill="FFFFFF"/>
        <w:spacing w:after="0" w:line="240" w:lineRule="auto"/>
        <w:rPr>
          <w:rFonts w:ascii="OpensansRegular" w:hAnsi="OpensansRegular"/>
          <w:b/>
          <w:bCs/>
          <w:color w:val="0A0A0A"/>
          <w:sz w:val="21"/>
          <w:szCs w:val="21"/>
          <w:lang w:eastAsia="tr-TR"/>
        </w:rPr>
      </w:pPr>
    </w:p>
    <w:p w:rsidR="00A130C2" w:rsidRDefault="00E736B0" w:rsidP="00E1274E">
      <w:pPr>
        <w:shd w:val="clear" w:color="auto" w:fill="FFFFFF"/>
        <w:spacing w:after="0" w:line="240" w:lineRule="auto"/>
        <w:rPr>
          <w:rFonts w:ascii="Times New Roman" w:hAnsi="Times New Roman"/>
          <w:b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b/>
          <w:color w:val="231F20"/>
          <w:sz w:val="24"/>
          <w:szCs w:val="24"/>
          <w:lang w:eastAsia="tr-TR"/>
        </w:rPr>
        <w:t>5</w:t>
      </w:r>
      <w:r w:rsidR="00A130C2">
        <w:rPr>
          <w:rFonts w:ascii="Times New Roman" w:hAnsi="Times New Roman"/>
          <w:b/>
          <w:color w:val="231F20"/>
          <w:sz w:val="24"/>
          <w:szCs w:val="24"/>
          <w:lang w:eastAsia="tr-TR"/>
        </w:rPr>
        <w:t>. İHALEYE KATILIM İÇİN ARANACAK BELGELER:</w:t>
      </w:r>
    </w:p>
    <w:p w:rsidR="00A130C2" w:rsidRDefault="00A130C2" w:rsidP="00E1274E">
      <w:pPr>
        <w:shd w:val="clear" w:color="auto" w:fill="FFFFFF"/>
        <w:spacing w:after="0" w:line="240" w:lineRule="auto"/>
        <w:rPr>
          <w:rFonts w:ascii="Times New Roman" w:hAnsi="Times New Roman"/>
          <w:b/>
          <w:color w:val="231F20"/>
          <w:sz w:val="24"/>
          <w:szCs w:val="24"/>
          <w:lang w:eastAsia="tr-TR"/>
        </w:rPr>
      </w:pPr>
    </w:p>
    <w:p w:rsidR="00A130C2" w:rsidRDefault="00A130C2" w:rsidP="003772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İsteklilerin ihaleye katılımında aranacak belgeler şunlardır:</w:t>
      </w:r>
    </w:p>
    <w:p w:rsidR="00A130C2" w:rsidRDefault="00A130C2" w:rsidP="00E127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1)</w:t>
      </w:r>
      <w:r w:rsidR="002200FE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>Adres beyannamesi(Destek Hizmetleri Müdürlüğünde tanzim edilecektir.)</w:t>
      </w:r>
    </w:p>
    <w:p w:rsidR="00A130C2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2) 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 xml:space="preserve">Geçici Teminatın ihale saatine kadar yatırıldığına ve İhale Şartnamesinin alındığına dair makbuz.  </w:t>
      </w:r>
    </w:p>
    <w:p w:rsidR="00A130C2" w:rsidRDefault="00A130C2" w:rsidP="00E1274E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3) Gerçek kişiler için Nüfus cüzdanı sureti veya nüfus cüzdanı fotokopisi,</w:t>
      </w:r>
    </w:p>
    <w:p w:rsidR="00A130C2" w:rsidRDefault="00A130C2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lastRenderedPageBreak/>
        <w:t>4) Gerçek ve tüzel kişiler için ikametgâh sahibi olduğunu gösterir belge,</w:t>
      </w:r>
    </w:p>
    <w:p w:rsidR="00A130C2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5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>) İsteklilerin Devlet İhalelerine katılmaktan yasaklı olmadığına dair yazılı beyanı,(Destek Hizmetleri Müdürlüğünde tanzim edilecektir.)</w:t>
      </w:r>
    </w:p>
    <w:p w:rsidR="00C61C9A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6</w:t>
      </w:r>
      <w:proofErr w:type="gramStart"/>
      <w:r w:rsidR="00C61C9A">
        <w:rPr>
          <w:rFonts w:ascii="Times New Roman" w:hAnsi="Times New Roman"/>
          <w:color w:val="231F20"/>
          <w:sz w:val="24"/>
          <w:szCs w:val="24"/>
          <w:lang w:eastAsia="tr-TR"/>
        </w:rPr>
        <w:t>..</w:t>
      </w:r>
      <w:proofErr w:type="gramEnd"/>
      <w:r w:rsidR="00C61C9A">
        <w:rPr>
          <w:rFonts w:ascii="Times New Roman" w:hAnsi="Times New Roman"/>
          <w:color w:val="231F20"/>
          <w:sz w:val="24"/>
          <w:szCs w:val="24"/>
          <w:lang w:eastAsia="tr-TR"/>
        </w:rPr>
        <w:t>1.a)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Mevzuatı gereği kayıtlı olduğu Ticaret ve/veya Sanayi O</w:t>
      </w:r>
      <w:r w:rsidR="00C61C9A">
        <w:rPr>
          <w:rFonts w:ascii="Times New Roman" w:hAnsi="Times New Roman"/>
          <w:color w:val="231F20"/>
          <w:sz w:val="24"/>
          <w:szCs w:val="24"/>
          <w:lang w:eastAsia="tr-TR"/>
        </w:rPr>
        <w:t>dası veya ilgili meslek odası belgesi;</w:t>
      </w:r>
    </w:p>
    <w:p w:rsidR="00C61C9A" w:rsidRDefault="00C61C9A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   1-)</w:t>
      </w:r>
      <w:r w:rsidR="002200FE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Gerçek kişi olması halinde, kayıtlı olduğu Ticaret ve/veya Sanayi odasından ya da Esnaf ve </w:t>
      </w:r>
      <w:r w:rsidR="0002142A">
        <w:rPr>
          <w:rFonts w:ascii="Times New Roman" w:hAnsi="Times New Roman"/>
          <w:color w:val="231F20"/>
          <w:sz w:val="24"/>
          <w:szCs w:val="24"/>
          <w:lang w:eastAsia="tr-TR"/>
        </w:rPr>
        <w:t>Sanatkârlar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Odasından, ilk ilan ve ihale tarihinin içinde bulunduğu yılda alınmış, odaya kayıtlı olduğunu gösterir belge,</w:t>
      </w:r>
    </w:p>
    <w:p w:rsidR="00A130C2" w:rsidRDefault="00C61C9A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   2-)</w:t>
      </w:r>
      <w:r w:rsidR="002200FE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 xml:space="preserve">Tüzel kişi olması halinde, 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>ilgili m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 xml:space="preserve">evzuatı gereği tüzel kişiliğin siciline kayıtlı bulunduğu 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>Ticaret ve / veya Sanayi Odasından, ilk ilan ve ihale tarihinin içinde bulunduğu yılda alınmış, tüzel kişiliğin odaya kayıtlı olduğunu gösterir belge,</w:t>
      </w:r>
    </w:p>
    <w:p w:rsidR="00C61C9A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6</w:t>
      </w:r>
      <w:r w:rsidR="00C61C9A">
        <w:rPr>
          <w:rFonts w:ascii="Times New Roman" w:hAnsi="Times New Roman"/>
          <w:color w:val="231F20"/>
          <w:sz w:val="24"/>
          <w:szCs w:val="24"/>
          <w:lang w:eastAsia="tr-TR"/>
        </w:rPr>
        <w:t>.1.b) Teklif vermeye yetkili olduğunu göster</w:t>
      </w:r>
      <w:r w:rsidR="0002142A">
        <w:rPr>
          <w:rFonts w:ascii="Times New Roman" w:hAnsi="Times New Roman"/>
          <w:color w:val="231F20"/>
          <w:sz w:val="24"/>
          <w:szCs w:val="24"/>
          <w:lang w:eastAsia="tr-TR"/>
        </w:rPr>
        <w:t>en noter tasd</w:t>
      </w:r>
      <w:r w:rsidR="00C61C9A">
        <w:rPr>
          <w:rFonts w:ascii="Times New Roman" w:hAnsi="Times New Roman"/>
          <w:color w:val="231F20"/>
          <w:sz w:val="24"/>
          <w:szCs w:val="24"/>
          <w:lang w:eastAsia="tr-TR"/>
        </w:rPr>
        <w:t>ikli imza sirküleri:</w:t>
      </w:r>
    </w:p>
    <w:p w:rsidR="00C61C9A" w:rsidRDefault="0002142A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  </w:t>
      </w:r>
      <w:r w:rsidR="00C61C9A">
        <w:rPr>
          <w:rFonts w:ascii="Times New Roman" w:hAnsi="Times New Roman"/>
          <w:color w:val="231F20"/>
          <w:sz w:val="24"/>
          <w:szCs w:val="24"/>
          <w:lang w:eastAsia="tr-TR"/>
        </w:rPr>
        <w:t>1-)</w:t>
      </w:r>
      <w:r w:rsidR="002200FE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Gerçek kişi olması halinde, noter </w:t>
      </w:r>
      <w:r w:rsidR="002200FE">
        <w:rPr>
          <w:rFonts w:ascii="Times New Roman" w:hAnsi="Times New Roman"/>
          <w:color w:val="231F20"/>
          <w:sz w:val="24"/>
          <w:szCs w:val="24"/>
          <w:lang w:eastAsia="tr-TR"/>
        </w:rPr>
        <w:t>tasdikli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imza sirküleri,</w:t>
      </w:r>
    </w:p>
    <w:p w:rsidR="00A130C2" w:rsidRDefault="0002142A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  </w:t>
      </w:r>
      <w:proofErr w:type="gramStart"/>
      <w:r>
        <w:rPr>
          <w:rFonts w:ascii="Times New Roman" w:hAnsi="Times New Roman"/>
          <w:color w:val="231F20"/>
          <w:sz w:val="24"/>
          <w:szCs w:val="24"/>
          <w:lang w:eastAsia="tr-TR"/>
        </w:rPr>
        <w:t>2-)</w:t>
      </w:r>
      <w:r w:rsidR="002200FE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>Tüzel kişi olması halinde</w:t>
      </w:r>
      <w:r w:rsidR="00975455">
        <w:rPr>
          <w:rFonts w:ascii="Times New Roman" w:hAnsi="Times New Roman"/>
          <w:color w:val="231F20"/>
          <w:sz w:val="24"/>
          <w:szCs w:val="24"/>
          <w:lang w:eastAsia="tr-TR"/>
        </w:rPr>
        <w:t>;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tüzel kişiliğin</w:t>
      </w:r>
      <w:r w:rsidR="00975455">
        <w:rPr>
          <w:rFonts w:ascii="Times New Roman" w:hAnsi="Times New Roman"/>
          <w:sz w:val="24"/>
          <w:szCs w:val="24"/>
        </w:rPr>
        <w:t xml:space="preserve"> ortakları, </w:t>
      </w:r>
      <w:r w:rsidR="00A130C2">
        <w:rPr>
          <w:rFonts w:ascii="Times New Roman" w:hAnsi="Times New Roman"/>
          <w:sz w:val="24"/>
          <w:szCs w:val="24"/>
        </w:rPr>
        <w:t>üyeleri veya kurucuları ile tüzel kişiliğin yönetimindeki görevlileri belirten son durumu gösterir, Ticaret Sicil Gazetesi</w:t>
      </w:r>
      <w:r>
        <w:rPr>
          <w:rFonts w:ascii="Times New Roman" w:hAnsi="Times New Roman"/>
          <w:sz w:val="24"/>
          <w:szCs w:val="24"/>
        </w:rPr>
        <w:t xml:space="preserve">, bu bilgilerin tamamının bir ticaret sicil gazetesinde bulunmaması </w:t>
      </w:r>
      <w:r w:rsidR="00975455">
        <w:rPr>
          <w:rFonts w:ascii="Times New Roman" w:hAnsi="Times New Roman"/>
          <w:sz w:val="24"/>
          <w:szCs w:val="24"/>
        </w:rPr>
        <w:t>halinde</w:t>
      </w:r>
      <w:r>
        <w:rPr>
          <w:rFonts w:ascii="Times New Roman" w:hAnsi="Times New Roman"/>
          <w:sz w:val="24"/>
          <w:szCs w:val="24"/>
        </w:rPr>
        <w:t>, bu bilgile</w:t>
      </w:r>
      <w:r w:rsidR="002200FE">
        <w:rPr>
          <w:rFonts w:ascii="Times New Roman" w:hAnsi="Times New Roman"/>
          <w:sz w:val="24"/>
          <w:szCs w:val="24"/>
        </w:rPr>
        <w:t>rin tamamını göstermek üzere il</w:t>
      </w:r>
      <w:r>
        <w:rPr>
          <w:rFonts w:ascii="Times New Roman" w:hAnsi="Times New Roman"/>
          <w:sz w:val="24"/>
          <w:szCs w:val="24"/>
        </w:rPr>
        <w:t xml:space="preserve">gili Ticaret ve Sicil gazeteleri veya bu hususları gösteren belgeler ile tüzel kişiliğin noter </w:t>
      </w:r>
      <w:r w:rsidR="002200FE">
        <w:rPr>
          <w:rFonts w:ascii="Times New Roman" w:hAnsi="Times New Roman"/>
          <w:sz w:val="24"/>
          <w:szCs w:val="24"/>
        </w:rPr>
        <w:t>tasdikli</w:t>
      </w:r>
      <w:r>
        <w:rPr>
          <w:rFonts w:ascii="Times New Roman" w:hAnsi="Times New Roman"/>
          <w:sz w:val="24"/>
          <w:szCs w:val="24"/>
        </w:rPr>
        <w:t xml:space="preserve"> imza sirküleri,</w:t>
      </w:r>
      <w:proofErr w:type="gramEnd"/>
    </w:p>
    <w:p w:rsidR="00F55EE7" w:rsidRPr="0002142A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>7</w:t>
      </w:r>
      <w:r w:rsidR="00F55EE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75455">
        <w:rPr>
          <w:rFonts w:ascii="Times New Roman" w:hAnsi="Times New Roman"/>
          <w:sz w:val="24"/>
          <w:szCs w:val="24"/>
        </w:rPr>
        <w:t>Vekâleten</w:t>
      </w:r>
      <w:r w:rsidR="00F55EE7">
        <w:rPr>
          <w:rFonts w:ascii="Times New Roman" w:hAnsi="Times New Roman"/>
          <w:sz w:val="24"/>
          <w:szCs w:val="24"/>
        </w:rPr>
        <w:t xml:space="preserve"> ihaleye katılma halinde, vekil adına düzenlenmiş ihaleye katılmaya ilişkin noter onaylı </w:t>
      </w:r>
      <w:r w:rsidR="00975455">
        <w:rPr>
          <w:rFonts w:ascii="Times New Roman" w:hAnsi="Times New Roman"/>
          <w:sz w:val="24"/>
          <w:szCs w:val="24"/>
        </w:rPr>
        <w:t>vekâletname</w:t>
      </w:r>
      <w:r w:rsidR="00F55EE7">
        <w:rPr>
          <w:rFonts w:ascii="Times New Roman" w:hAnsi="Times New Roman"/>
          <w:sz w:val="24"/>
          <w:szCs w:val="24"/>
        </w:rPr>
        <w:t xml:space="preserve"> ile vekilin noter </w:t>
      </w:r>
      <w:r>
        <w:rPr>
          <w:rFonts w:ascii="Times New Roman" w:hAnsi="Times New Roman"/>
          <w:sz w:val="24"/>
          <w:szCs w:val="24"/>
        </w:rPr>
        <w:t>tasdikli</w:t>
      </w:r>
      <w:r w:rsidR="00F55EE7">
        <w:rPr>
          <w:rFonts w:ascii="Times New Roman" w:hAnsi="Times New Roman"/>
          <w:sz w:val="24"/>
          <w:szCs w:val="24"/>
        </w:rPr>
        <w:t xml:space="preserve"> imza beyannamesi,</w:t>
      </w:r>
    </w:p>
    <w:p w:rsidR="00A130C2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130C2">
        <w:rPr>
          <w:rFonts w:ascii="Times New Roman" w:hAnsi="Times New Roman"/>
          <w:sz w:val="24"/>
          <w:szCs w:val="24"/>
        </w:rPr>
        <w:t xml:space="preserve">) </w:t>
      </w:r>
      <w:r w:rsidR="00F55EE7">
        <w:rPr>
          <w:rFonts w:ascii="Times New Roman" w:hAnsi="Times New Roman"/>
          <w:sz w:val="24"/>
          <w:szCs w:val="24"/>
        </w:rPr>
        <w:t>İsteklinin Ortak girişim olması</w:t>
      </w:r>
      <w:r w:rsidR="00A130C2">
        <w:rPr>
          <w:rFonts w:ascii="Times New Roman" w:hAnsi="Times New Roman"/>
          <w:sz w:val="24"/>
          <w:szCs w:val="24"/>
        </w:rPr>
        <w:t xml:space="preserve"> halin</w:t>
      </w:r>
      <w:r w:rsidR="00975455">
        <w:rPr>
          <w:rFonts w:ascii="Times New Roman" w:hAnsi="Times New Roman"/>
          <w:sz w:val="24"/>
          <w:szCs w:val="24"/>
        </w:rPr>
        <w:t xml:space="preserve">de standart forma uygun </w:t>
      </w:r>
      <w:r w:rsidR="00A130C2">
        <w:rPr>
          <w:rFonts w:ascii="Times New Roman" w:hAnsi="Times New Roman"/>
          <w:sz w:val="24"/>
          <w:szCs w:val="24"/>
        </w:rPr>
        <w:t>ortaklık beyannamesi dolduracaklardır.</w:t>
      </w:r>
    </w:p>
    <w:p w:rsidR="00A130C2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="00FE5D3A">
        <w:rPr>
          <w:rFonts w:ascii="Times New Roman" w:hAnsi="Times New Roman"/>
          <w:sz w:val="24"/>
          <w:szCs w:val="24"/>
        </w:rPr>
        <w:t>Ortak girişimlerde taşınır</w:t>
      </w:r>
      <w:r w:rsidR="00A130C2">
        <w:rPr>
          <w:rFonts w:ascii="Times New Roman" w:hAnsi="Times New Roman"/>
          <w:sz w:val="24"/>
          <w:szCs w:val="24"/>
        </w:rPr>
        <w:t xml:space="preserve"> mal </w:t>
      </w:r>
      <w:r w:rsidR="00FE5D3A">
        <w:rPr>
          <w:rFonts w:ascii="Times New Roman" w:hAnsi="Times New Roman"/>
          <w:sz w:val="24"/>
          <w:szCs w:val="24"/>
        </w:rPr>
        <w:t>satış</w:t>
      </w:r>
      <w:r w:rsidR="00A130C2">
        <w:rPr>
          <w:rFonts w:ascii="Times New Roman" w:hAnsi="Times New Roman"/>
          <w:sz w:val="24"/>
          <w:szCs w:val="24"/>
        </w:rPr>
        <w:t xml:space="preserve"> şartnamesi, bütün ortaklarca ya da yetki verilen ortaklarca kabul edilmiş olup, ilgisine göre</w:t>
      </w:r>
      <w:r w:rsidR="00975455">
        <w:rPr>
          <w:rFonts w:ascii="Times New Roman" w:hAnsi="Times New Roman"/>
          <w:sz w:val="24"/>
          <w:szCs w:val="24"/>
        </w:rPr>
        <w:t xml:space="preserve"> bu maddenin 3, 4, 5, 6, 7 ve 10</w:t>
      </w:r>
      <w:r w:rsidR="00A130C2">
        <w:rPr>
          <w:rFonts w:ascii="Times New Roman" w:hAnsi="Times New Roman"/>
          <w:sz w:val="24"/>
          <w:szCs w:val="24"/>
        </w:rPr>
        <w:t>. sırada sayılan belgeleri ayrı ayrı vereceklerdir.</w:t>
      </w:r>
    </w:p>
    <w:p w:rsidR="00A130C2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10</w:t>
      </w:r>
      <w:r w:rsidR="00F55EE7">
        <w:rPr>
          <w:rFonts w:ascii="Times New Roman" w:hAnsi="Times New Roman"/>
          <w:color w:val="231F20"/>
          <w:sz w:val="24"/>
          <w:szCs w:val="24"/>
          <w:lang w:eastAsia="tr-TR"/>
        </w:rPr>
        <w:t>)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>Bozkurt Belediyes</w:t>
      </w:r>
      <w:r w:rsidR="00F55EE7">
        <w:rPr>
          <w:rFonts w:ascii="Times New Roman" w:hAnsi="Times New Roman"/>
          <w:color w:val="231F20"/>
          <w:sz w:val="24"/>
          <w:szCs w:val="24"/>
          <w:lang w:eastAsia="tr-TR"/>
        </w:rPr>
        <w:t xml:space="preserve">ine borcu 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>olmadığına dair güncel belge.(Mali Hizmetler Mü</w:t>
      </w:r>
      <w:r w:rsidR="00F55EE7">
        <w:rPr>
          <w:rFonts w:ascii="Times New Roman" w:hAnsi="Times New Roman"/>
          <w:color w:val="231F20"/>
          <w:sz w:val="24"/>
          <w:szCs w:val="24"/>
          <w:lang w:eastAsia="tr-TR"/>
        </w:rPr>
        <w:t>dürlüğünde</w:t>
      </w:r>
      <w:r w:rsidR="002475C4">
        <w:rPr>
          <w:rFonts w:ascii="Times New Roman" w:hAnsi="Times New Roman"/>
          <w:color w:val="231F20"/>
          <w:sz w:val="24"/>
          <w:szCs w:val="24"/>
          <w:lang w:eastAsia="tr-TR"/>
        </w:rPr>
        <w:t>n temin edilecektir.)</w:t>
      </w:r>
    </w:p>
    <w:p w:rsidR="00A130C2" w:rsidRDefault="00C37445" w:rsidP="00BD64F9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11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>)</w:t>
      </w:r>
      <w:r w:rsidR="00A130C2">
        <w:rPr>
          <w:rFonts w:ascii="Times New Roman" w:hAnsi="Times New Roman"/>
          <w:color w:val="000000"/>
          <w:sz w:val="24"/>
          <w:szCs w:val="24"/>
        </w:rPr>
        <w:t xml:space="preserve"> 2886 Sayılı Devlet İhale Kanununun 6. maddesinde belirtilen kişiler doğrudan ve dolaylı olarak ihaleye katılamazlar.</w:t>
      </w:r>
    </w:p>
    <w:p w:rsidR="00E4229B" w:rsidRDefault="00C37445" w:rsidP="00E4229B">
      <w:pPr>
        <w:spacing w:after="0" w:line="270" w:lineRule="atLeast"/>
        <w:jc w:val="both"/>
        <w:rPr>
          <w:rFonts w:ascii="Times New Roman" w:eastAsia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>12</w:t>
      </w:r>
      <w:r w:rsidR="00E4229B"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>)</w:t>
      </w:r>
      <w:r w:rsidR="002200FE"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 xml:space="preserve"> </w:t>
      </w:r>
      <w:r w:rsidR="00E4229B"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 xml:space="preserve">İhaleye posta, </w:t>
      </w:r>
      <w:proofErr w:type="spellStart"/>
      <w:r w:rsidR="00E4229B"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>fax</w:t>
      </w:r>
      <w:proofErr w:type="spellEnd"/>
      <w:r w:rsidR="00E4229B"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 xml:space="preserve">, mail vb. yapılan müracaatlar kabul edilmeyecektir. </w:t>
      </w:r>
    </w:p>
    <w:p w:rsidR="00A130C2" w:rsidRPr="00E4229B" w:rsidRDefault="00E4229B" w:rsidP="000F38FD">
      <w:pPr>
        <w:spacing w:after="0" w:line="270" w:lineRule="atLeast"/>
        <w:jc w:val="both"/>
        <w:rPr>
          <w:rFonts w:ascii="Times New Roman" w:eastAsia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 xml:space="preserve">     </w:t>
      </w:r>
      <w:r w:rsidR="002200FE"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>İlan olunur.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   </w:t>
      </w:r>
    </w:p>
    <w:p w:rsidR="00A130C2" w:rsidRDefault="00A130C2" w:rsidP="003772BD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                                                                           </w:t>
      </w:r>
    </w:p>
    <w:p w:rsidR="00A130C2" w:rsidRDefault="00A130C2" w:rsidP="00CB4641">
      <w:pPr>
        <w:shd w:val="clear" w:color="auto" w:fill="FFFFFF"/>
        <w:spacing w:after="0" w:line="240" w:lineRule="auto"/>
        <w:ind w:left="7080"/>
        <w:jc w:val="both"/>
      </w:pPr>
      <w:r w:rsidRPr="00CB4641">
        <w:t xml:space="preserve">       </w:t>
      </w:r>
    </w:p>
    <w:p w:rsidR="00A130C2" w:rsidRPr="00CB4641" w:rsidRDefault="00A130C2" w:rsidP="00CB4641">
      <w:pPr>
        <w:shd w:val="clear" w:color="auto" w:fill="FFFFFF"/>
        <w:spacing w:after="0" w:line="240" w:lineRule="auto"/>
        <w:ind w:left="7080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 w:rsidRPr="00CB4641">
        <w:t xml:space="preserve">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>Muammer YANIK</w:t>
      </w:r>
    </w:p>
    <w:p w:rsidR="00A130C2" w:rsidRPr="00CB4641" w:rsidRDefault="00A130C2" w:rsidP="00CB4641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 w:rsidRPr="00CB4641">
        <w:rPr>
          <w:rFonts w:ascii="Times New Roman" w:hAnsi="Times New Roman"/>
          <w:color w:val="231F20"/>
          <w:sz w:val="24"/>
          <w:szCs w:val="24"/>
          <w:lang w:eastAsia="tr-TR"/>
        </w:rPr>
        <w:t>Belediye Başkanı</w:t>
      </w:r>
    </w:p>
    <w:sectPr w:rsidR="00A130C2" w:rsidRPr="00CB4641" w:rsidSect="00D2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E68D1"/>
    <w:multiLevelType w:val="hybridMultilevel"/>
    <w:tmpl w:val="C0D8B674"/>
    <w:lvl w:ilvl="0" w:tplc="5B9AAFB8">
      <w:start w:val="1"/>
      <w:numFmt w:val="decimal"/>
      <w:lvlText w:val="%1-"/>
      <w:lvlJc w:val="left"/>
      <w:pPr>
        <w:ind w:left="106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4E"/>
    <w:rsid w:val="00011FF2"/>
    <w:rsid w:val="000140D0"/>
    <w:rsid w:val="00015983"/>
    <w:rsid w:val="00020A68"/>
    <w:rsid w:val="0002142A"/>
    <w:rsid w:val="00045C28"/>
    <w:rsid w:val="00046D89"/>
    <w:rsid w:val="00083CBA"/>
    <w:rsid w:val="000C0C12"/>
    <w:rsid w:val="000E412A"/>
    <w:rsid w:val="000F38FD"/>
    <w:rsid w:val="00104666"/>
    <w:rsid w:val="00107418"/>
    <w:rsid w:val="0012673A"/>
    <w:rsid w:val="00145D23"/>
    <w:rsid w:val="00177679"/>
    <w:rsid w:val="001F348F"/>
    <w:rsid w:val="002200FE"/>
    <w:rsid w:val="00220BAC"/>
    <w:rsid w:val="00235286"/>
    <w:rsid w:val="002475C4"/>
    <w:rsid w:val="00254C8D"/>
    <w:rsid w:val="002F1CCA"/>
    <w:rsid w:val="002F5E44"/>
    <w:rsid w:val="00300317"/>
    <w:rsid w:val="003039FF"/>
    <w:rsid w:val="00317C9E"/>
    <w:rsid w:val="003261BB"/>
    <w:rsid w:val="003564E7"/>
    <w:rsid w:val="003743C3"/>
    <w:rsid w:val="003772BD"/>
    <w:rsid w:val="00390993"/>
    <w:rsid w:val="003942BE"/>
    <w:rsid w:val="003A14D2"/>
    <w:rsid w:val="003E3B06"/>
    <w:rsid w:val="0040611C"/>
    <w:rsid w:val="00460BFA"/>
    <w:rsid w:val="004C4AB7"/>
    <w:rsid w:val="004D40EB"/>
    <w:rsid w:val="004E0CD4"/>
    <w:rsid w:val="00574FB4"/>
    <w:rsid w:val="00576831"/>
    <w:rsid w:val="005A1968"/>
    <w:rsid w:val="005C7BFD"/>
    <w:rsid w:val="005E48D1"/>
    <w:rsid w:val="00607DFD"/>
    <w:rsid w:val="006306EA"/>
    <w:rsid w:val="00656CA3"/>
    <w:rsid w:val="006649E8"/>
    <w:rsid w:val="00665634"/>
    <w:rsid w:val="006709C6"/>
    <w:rsid w:val="00682CE5"/>
    <w:rsid w:val="00732ABA"/>
    <w:rsid w:val="007B76CA"/>
    <w:rsid w:val="007E3B2B"/>
    <w:rsid w:val="00814AEB"/>
    <w:rsid w:val="00821D2A"/>
    <w:rsid w:val="00850CCB"/>
    <w:rsid w:val="00856363"/>
    <w:rsid w:val="00866CEA"/>
    <w:rsid w:val="00882208"/>
    <w:rsid w:val="008D5ED5"/>
    <w:rsid w:val="008E2B34"/>
    <w:rsid w:val="00906DA5"/>
    <w:rsid w:val="00954FFF"/>
    <w:rsid w:val="00963E03"/>
    <w:rsid w:val="00965BC0"/>
    <w:rsid w:val="00975455"/>
    <w:rsid w:val="009A191A"/>
    <w:rsid w:val="009D791C"/>
    <w:rsid w:val="00A11EDB"/>
    <w:rsid w:val="00A130C2"/>
    <w:rsid w:val="00A47BB0"/>
    <w:rsid w:val="00A50443"/>
    <w:rsid w:val="00A840E4"/>
    <w:rsid w:val="00AF65AD"/>
    <w:rsid w:val="00B41317"/>
    <w:rsid w:val="00B57EFB"/>
    <w:rsid w:val="00B6544F"/>
    <w:rsid w:val="00B72053"/>
    <w:rsid w:val="00B72E11"/>
    <w:rsid w:val="00B93A0F"/>
    <w:rsid w:val="00BB03BA"/>
    <w:rsid w:val="00BD06F2"/>
    <w:rsid w:val="00BD16F3"/>
    <w:rsid w:val="00BD64F9"/>
    <w:rsid w:val="00BE306A"/>
    <w:rsid w:val="00BE33EF"/>
    <w:rsid w:val="00C14D23"/>
    <w:rsid w:val="00C37445"/>
    <w:rsid w:val="00C61C9A"/>
    <w:rsid w:val="00C90BB3"/>
    <w:rsid w:val="00CA779A"/>
    <w:rsid w:val="00CB244D"/>
    <w:rsid w:val="00CB4641"/>
    <w:rsid w:val="00CC1EB6"/>
    <w:rsid w:val="00D0635B"/>
    <w:rsid w:val="00D07AEA"/>
    <w:rsid w:val="00D20968"/>
    <w:rsid w:val="00D2455D"/>
    <w:rsid w:val="00D7760D"/>
    <w:rsid w:val="00D877D9"/>
    <w:rsid w:val="00DA00A8"/>
    <w:rsid w:val="00DC2074"/>
    <w:rsid w:val="00DF1167"/>
    <w:rsid w:val="00DF6CA3"/>
    <w:rsid w:val="00E1274E"/>
    <w:rsid w:val="00E36DAC"/>
    <w:rsid w:val="00E4229B"/>
    <w:rsid w:val="00E57185"/>
    <w:rsid w:val="00E736B0"/>
    <w:rsid w:val="00E7515B"/>
    <w:rsid w:val="00E97752"/>
    <w:rsid w:val="00EB28CA"/>
    <w:rsid w:val="00EB629E"/>
    <w:rsid w:val="00ED141C"/>
    <w:rsid w:val="00F02D70"/>
    <w:rsid w:val="00F17B6E"/>
    <w:rsid w:val="00F307CB"/>
    <w:rsid w:val="00F542DD"/>
    <w:rsid w:val="00F55EE7"/>
    <w:rsid w:val="00F7215D"/>
    <w:rsid w:val="00FA322C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85C36"/>
  <w15:docId w15:val="{BFB7CEA4-DE0F-4AA7-A8CE-08150043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053"/>
    <w:pPr>
      <w:spacing w:after="160" w:line="254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rsid w:val="00E1274E"/>
    <w:rPr>
      <w:rFonts w:cs="Times New Roman"/>
      <w:color w:val="0000FF"/>
      <w:u w:val="single"/>
    </w:rPr>
  </w:style>
  <w:style w:type="paragraph" w:styleId="AralkYok">
    <w:name w:val="No Spacing"/>
    <w:uiPriority w:val="99"/>
    <w:qFormat/>
    <w:rsid w:val="00E1274E"/>
    <w:rPr>
      <w:sz w:val="22"/>
      <w:szCs w:val="22"/>
      <w:lang w:eastAsia="en-US"/>
    </w:rPr>
  </w:style>
  <w:style w:type="table" w:styleId="TabloKlavuzu">
    <w:name w:val="Table Grid"/>
    <w:basedOn w:val="NormalTablo"/>
    <w:uiPriority w:val="99"/>
    <w:rsid w:val="00E12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06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963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963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</dc:creator>
  <cp:keywords/>
  <dc:description/>
  <cp:lastModifiedBy>Windows Kullanıcısı</cp:lastModifiedBy>
  <cp:revision>12</cp:revision>
  <cp:lastPrinted>2019-08-08T09:10:00Z</cp:lastPrinted>
  <dcterms:created xsi:type="dcterms:W3CDTF">2020-07-20T11:02:00Z</dcterms:created>
  <dcterms:modified xsi:type="dcterms:W3CDTF">2020-07-22T08:45:00Z</dcterms:modified>
</cp:coreProperties>
</file>